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277B5" w:rsidRPr="003277B5" w:rsidRDefault="003277B5" w:rsidP="003277B5">
      <w:pPr>
        <w:spacing w:before="100" w:beforeAutospacing="1" w:after="100" w:afterAutospacing="1" w:line="240" w:lineRule="auto"/>
        <w:outlineLvl w:val="1"/>
        <w:rPr>
          <w:rFonts w:ascii="Times New Roman" w:eastAsia="Times New Roman" w:hAnsi="Times New Roman" w:cs="Times New Roman"/>
          <w:b/>
          <w:bCs/>
          <w:sz w:val="26"/>
          <w:szCs w:val="26"/>
        </w:rPr>
      </w:pPr>
      <w:r w:rsidRPr="003277B5">
        <w:rPr>
          <w:rFonts w:ascii="Times New Roman" w:eastAsia="Times New Roman" w:hAnsi="Times New Roman" w:cs="Times New Roman"/>
          <w:b/>
          <w:bCs/>
          <w:sz w:val="26"/>
          <w:szCs w:val="26"/>
        </w:rPr>
        <w:t>TÊN Ý TƯỞNG: “PIEZO-PAVEMENT” – HỆ THỐNG VỈA HÈ THÔNG MINH PHÁT ĐIỆN TỪ ÁP LỰC BƯỚC CHÂN DÂN CƯ ĐÔ THỊ</w:t>
      </w:r>
    </w:p>
    <w:p w:rsidR="003277B5" w:rsidRPr="003277B5" w:rsidRDefault="003277B5" w:rsidP="003277B5">
      <w:pPr>
        <w:spacing w:before="100" w:beforeAutospacing="1" w:after="100" w:afterAutospacing="1" w:line="240" w:lineRule="auto"/>
        <w:outlineLvl w:val="2"/>
        <w:rPr>
          <w:rFonts w:ascii="Times New Roman" w:eastAsia="Times New Roman" w:hAnsi="Times New Roman" w:cs="Times New Roman"/>
          <w:b/>
          <w:bCs/>
          <w:sz w:val="26"/>
          <w:szCs w:val="26"/>
        </w:rPr>
      </w:pPr>
      <w:r w:rsidRPr="003277B5">
        <w:rPr>
          <w:rFonts w:ascii="Times New Roman" w:eastAsia="Times New Roman" w:hAnsi="Times New Roman" w:cs="Times New Roman"/>
          <w:b/>
          <w:bCs/>
          <w:sz w:val="26"/>
          <w:szCs w:val="26"/>
        </w:rPr>
        <w:t>1. Đặt vấn đề &amp; Tính cấp thiết (Lý do chọn ý tưởng)</w:t>
      </w:r>
    </w:p>
    <w:p w:rsidR="003277B5" w:rsidRPr="003277B5" w:rsidRDefault="003277B5" w:rsidP="003277B5">
      <w:pPr>
        <w:spacing w:before="100" w:beforeAutospacing="1" w:after="100" w:afterAutospacing="1" w:line="240" w:lineRule="auto"/>
        <w:rPr>
          <w:rFonts w:ascii="Times New Roman" w:eastAsia="Times New Roman" w:hAnsi="Times New Roman" w:cs="Times New Roman"/>
          <w:sz w:val="26"/>
          <w:szCs w:val="26"/>
        </w:rPr>
      </w:pPr>
      <w:r w:rsidRPr="003277B5">
        <w:rPr>
          <w:rFonts w:ascii="Times New Roman" w:eastAsia="Times New Roman" w:hAnsi="Times New Roman" w:cs="Times New Roman"/>
          <w:sz w:val="26"/>
          <w:szCs w:val="26"/>
        </w:rPr>
        <w:t>Tại các đô thị lớn, mật độ dân cư và lưu lượng người đi bộ tại các khu vực công cộng (như ga tàu điện ngầm, công viên, phố đi bộ, trung tâm thương mại) là cực kỳ lớn. Mỗi bước chân của con người đều sinh ra một động năng (áp lực cơ học) rất lớn xuống mặt đường, nhưng nguồn năng lượng này hiện đang bị lãng phí hoàn toàn.</w:t>
      </w:r>
    </w:p>
    <w:p w:rsidR="003277B5" w:rsidRPr="003277B5" w:rsidRDefault="003277B5" w:rsidP="003277B5">
      <w:pPr>
        <w:spacing w:before="100" w:beforeAutospacing="1" w:after="100" w:afterAutospacing="1" w:line="240" w:lineRule="auto"/>
        <w:rPr>
          <w:rFonts w:ascii="Times New Roman" w:eastAsia="Times New Roman" w:hAnsi="Times New Roman" w:cs="Times New Roman"/>
          <w:sz w:val="26"/>
          <w:szCs w:val="26"/>
        </w:rPr>
      </w:pPr>
      <w:r w:rsidRPr="003277B5">
        <w:rPr>
          <w:rFonts w:ascii="Times New Roman" w:eastAsia="Times New Roman" w:hAnsi="Times New Roman" w:cs="Times New Roman"/>
          <w:sz w:val="26"/>
          <w:szCs w:val="26"/>
        </w:rPr>
        <w:t>Trong khi đó, thành phố luôn phải tiêu tốn một lượng điện năng khổng lồ để duy trì hệ thống chiếu sáng công cộng, biển báo giao thông và các trạm sạc thiết bị di dộng.</w:t>
      </w:r>
    </w:p>
    <w:p w:rsidR="003277B5" w:rsidRPr="003277B5" w:rsidRDefault="003277B5" w:rsidP="003277B5">
      <w:pPr>
        <w:spacing w:before="100" w:beforeAutospacing="1" w:after="100" w:afterAutospacing="1" w:line="240" w:lineRule="auto"/>
        <w:outlineLvl w:val="2"/>
        <w:rPr>
          <w:rFonts w:ascii="Times New Roman" w:eastAsia="Times New Roman" w:hAnsi="Times New Roman" w:cs="Times New Roman"/>
          <w:b/>
          <w:bCs/>
          <w:sz w:val="26"/>
          <w:szCs w:val="26"/>
        </w:rPr>
      </w:pPr>
      <w:r w:rsidRPr="003277B5">
        <w:rPr>
          <w:rFonts w:ascii="Times New Roman" w:eastAsia="Times New Roman" w:hAnsi="Times New Roman" w:cs="Times New Roman"/>
          <w:b/>
          <w:bCs/>
          <w:sz w:val="26"/>
          <w:szCs w:val="26"/>
        </w:rPr>
        <w:t>2. Nguyên lý Vật lý cốt lõi của Ý tưởng</w:t>
      </w:r>
    </w:p>
    <w:p w:rsidR="003277B5" w:rsidRPr="003277B5" w:rsidRDefault="003277B5" w:rsidP="003277B5">
      <w:pPr>
        <w:spacing w:before="100" w:beforeAutospacing="1" w:after="100" w:afterAutospacing="1" w:line="240" w:lineRule="auto"/>
        <w:rPr>
          <w:rFonts w:ascii="Times New Roman" w:eastAsia="Times New Roman" w:hAnsi="Times New Roman" w:cs="Times New Roman"/>
          <w:sz w:val="26"/>
          <w:szCs w:val="26"/>
        </w:rPr>
      </w:pPr>
      <w:r w:rsidRPr="003277B5">
        <w:rPr>
          <w:rFonts w:ascii="Times New Roman" w:eastAsia="Times New Roman" w:hAnsi="Times New Roman" w:cs="Times New Roman"/>
          <w:sz w:val="26"/>
          <w:szCs w:val="26"/>
        </w:rPr>
        <w:t xml:space="preserve">Ý tưởng dựa trên </w:t>
      </w:r>
      <w:r w:rsidRPr="003277B5">
        <w:rPr>
          <w:rFonts w:ascii="Times New Roman" w:eastAsia="Times New Roman" w:hAnsi="Times New Roman" w:cs="Times New Roman"/>
          <w:b/>
          <w:bCs/>
          <w:sz w:val="26"/>
          <w:szCs w:val="26"/>
        </w:rPr>
        <w:t>Hiệu ứng áp điện (Piezoelectric Effect)</w:t>
      </w:r>
      <w:r w:rsidRPr="003277B5">
        <w:rPr>
          <w:rFonts w:ascii="Times New Roman" w:eastAsia="Times New Roman" w:hAnsi="Times New Roman" w:cs="Times New Roman"/>
          <w:sz w:val="26"/>
          <w:szCs w:val="26"/>
        </w:rPr>
        <w:t xml:space="preserve"> – một hiện tượng vật lý trong đó một số vật liệu nhất định (như tinh thể thạch anh, gốm PZT hoặc polymer PVDF) sẽ sinh ra một hiệu điện thế khi chịu áp lực cơ học (nén, uốn).</w:t>
      </w:r>
    </w:p>
    <w:p w:rsidR="003277B5" w:rsidRPr="003277B5" w:rsidRDefault="003277B5" w:rsidP="003277B5">
      <w:pPr>
        <w:spacing w:before="100" w:beforeAutospacing="1" w:after="100" w:afterAutospacing="1" w:line="240" w:lineRule="auto"/>
        <w:rPr>
          <w:rFonts w:ascii="Times New Roman" w:eastAsia="Times New Roman" w:hAnsi="Times New Roman" w:cs="Times New Roman"/>
          <w:sz w:val="26"/>
          <w:szCs w:val="26"/>
        </w:rPr>
      </w:pPr>
      <w:r w:rsidRPr="003277B5">
        <w:rPr>
          <w:rFonts w:ascii="Times New Roman" w:eastAsia="Times New Roman" w:hAnsi="Times New Roman" w:cs="Times New Roman"/>
          <w:sz w:val="26"/>
          <w:szCs w:val="26"/>
        </w:rPr>
        <w:t>Khi người đi bộ dẫm lên các viên gạch áp điện, áp lực từ bước chân sẽ làm biến dạng nhẹ lớp vật liệu áp điện bên dưới, chuyển hóa cơ năng thành điện năng theo công thức liên hệ giữa áp suất $P$ và mật độ điện tích sinh ra. Dòng điện xoay chiều này sẽ được chỉnh lưu thành dòng một chiều (DC) để tích trữ vào hệ thống pin lithium hoặc siêu tụ điện.</w:t>
      </w:r>
    </w:p>
    <w:p w:rsidR="003277B5" w:rsidRPr="003277B5" w:rsidRDefault="003277B5" w:rsidP="003277B5">
      <w:pPr>
        <w:spacing w:before="100" w:beforeAutospacing="1" w:after="100" w:afterAutospacing="1" w:line="240" w:lineRule="auto"/>
        <w:outlineLvl w:val="2"/>
        <w:rPr>
          <w:rFonts w:ascii="Times New Roman" w:eastAsia="Times New Roman" w:hAnsi="Times New Roman" w:cs="Times New Roman"/>
          <w:b/>
          <w:bCs/>
          <w:sz w:val="26"/>
          <w:szCs w:val="26"/>
        </w:rPr>
      </w:pPr>
      <w:r w:rsidRPr="003277B5">
        <w:rPr>
          <w:rFonts w:ascii="Times New Roman" w:eastAsia="Times New Roman" w:hAnsi="Times New Roman" w:cs="Times New Roman"/>
          <w:b/>
          <w:bCs/>
          <w:sz w:val="26"/>
          <w:szCs w:val="26"/>
        </w:rPr>
        <w:t>3. Giải pháp công nghệ đổi mới sáng tạo</w:t>
      </w:r>
    </w:p>
    <w:p w:rsidR="003277B5" w:rsidRPr="003277B5" w:rsidRDefault="003277B5" w:rsidP="003277B5">
      <w:pPr>
        <w:spacing w:before="100" w:beforeAutospacing="1" w:after="100" w:afterAutospacing="1" w:line="240" w:lineRule="auto"/>
        <w:rPr>
          <w:rFonts w:ascii="Times New Roman" w:eastAsia="Times New Roman" w:hAnsi="Times New Roman" w:cs="Times New Roman"/>
          <w:sz w:val="26"/>
          <w:szCs w:val="26"/>
        </w:rPr>
      </w:pPr>
      <w:r w:rsidRPr="003277B5">
        <w:rPr>
          <w:rFonts w:ascii="Times New Roman" w:eastAsia="Times New Roman" w:hAnsi="Times New Roman" w:cs="Times New Roman"/>
          <w:sz w:val="26"/>
          <w:szCs w:val="26"/>
        </w:rPr>
        <w:t>Hệ thống bao gồm các module gạch lát vỉa hè thông minh thế hệ mới:</w:t>
      </w:r>
    </w:p>
    <w:p w:rsidR="003277B5" w:rsidRPr="003277B5" w:rsidRDefault="003277B5" w:rsidP="003277B5">
      <w:pPr>
        <w:numPr>
          <w:ilvl w:val="0"/>
          <w:numId w:val="1"/>
        </w:numPr>
        <w:spacing w:before="100" w:beforeAutospacing="1" w:after="100" w:afterAutospacing="1" w:line="240" w:lineRule="auto"/>
        <w:rPr>
          <w:rFonts w:ascii="Times New Roman" w:eastAsia="Times New Roman" w:hAnsi="Times New Roman" w:cs="Times New Roman"/>
          <w:sz w:val="26"/>
          <w:szCs w:val="26"/>
        </w:rPr>
      </w:pPr>
      <w:r w:rsidRPr="003277B5">
        <w:rPr>
          <w:rFonts w:ascii="Times New Roman" w:eastAsia="Times New Roman" w:hAnsi="Times New Roman" w:cs="Times New Roman"/>
          <w:b/>
          <w:bCs/>
          <w:sz w:val="26"/>
          <w:szCs w:val="26"/>
        </w:rPr>
        <w:t>Bề mặt gạch:</w:t>
      </w:r>
      <w:r w:rsidRPr="003277B5">
        <w:rPr>
          <w:rFonts w:ascii="Times New Roman" w:eastAsia="Times New Roman" w:hAnsi="Times New Roman" w:cs="Times New Roman"/>
          <w:sz w:val="26"/>
          <w:szCs w:val="26"/>
        </w:rPr>
        <w:t xml:space="preserve"> Làm bằng nhựa tái chế composite cường độ cao (vừa bảo vệ môi trường, vừa có độ đàn hồi nhẹ để truyền tối đa lực nén xuống lõi).</w:t>
      </w:r>
    </w:p>
    <w:p w:rsidR="003277B5" w:rsidRPr="003277B5" w:rsidRDefault="003277B5" w:rsidP="003277B5">
      <w:pPr>
        <w:numPr>
          <w:ilvl w:val="0"/>
          <w:numId w:val="1"/>
        </w:numPr>
        <w:spacing w:before="100" w:beforeAutospacing="1" w:after="100" w:afterAutospacing="1" w:line="240" w:lineRule="auto"/>
        <w:rPr>
          <w:rFonts w:ascii="Times New Roman" w:eastAsia="Times New Roman" w:hAnsi="Times New Roman" w:cs="Times New Roman"/>
          <w:sz w:val="26"/>
          <w:szCs w:val="26"/>
        </w:rPr>
      </w:pPr>
      <w:r w:rsidRPr="003277B5">
        <w:rPr>
          <w:rFonts w:ascii="Times New Roman" w:eastAsia="Times New Roman" w:hAnsi="Times New Roman" w:cs="Times New Roman"/>
          <w:b/>
          <w:bCs/>
          <w:sz w:val="26"/>
          <w:szCs w:val="26"/>
        </w:rPr>
        <w:t>Lõi cơ-điện:</w:t>
      </w:r>
      <w:r w:rsidRPr="003277B5">
        <w:rPr>
          <w:rFonts w:ascii="Times New Roman" w:eastAsia="Times New Roman" w:hAnsi="Times New Roman" w:cs="Times New Roman"/>
          <w:sz w:val="26"/>
          <w:szCs w:val="26"/>
        </w:rPr>
        <w:t xml:space="preserve"> Tích hợp các phiến gạch gốm áp điện (PZT) dạng màng mỏng nối lưới song song để tối ưu hóa cường độ dòng điện thu được.</w:t>
      </w:r>
    </w:p>
    <w:p w:rsidR="003277B5" w:rsidRPr="003277B5" w:rsidRDefault="003277B5" w:rsidP="003277B5">
      <w:pPr>
        <w:numPr>
          <w:ilvl w:val="0"/>
          <w:numId w:val="1"/>
        </w:numPr>
        <w:spacing w:before="100" w:beforeAutospacing="1" w:after="100" w:afterAutospacing="1" w:line="240" w:lineRule="auto"/>
        <w:rPr>
          <w:rFonts w:ascii="Times New Roman" w:eastAsia="Times New Roman" w:hAnsi="Times New Roman" w:cs="Times New Roman"/>
          <w:sz w:val="26"/>
          <w:szCs w:val="26"/>
        </w:rPr>
      </w:pPr>
      <w:r w:rsidRPr="003277B5">
        <w:rPr>
          <w:rFonts w:ascii="Times New Roman" w:eastAsia="Times New Roman" w:hAnsi="Times New Roman" w:cs="Times New Roman"/>
          <w:b/>
          <w:bCs/>
          <w:sz w:val="26"/>
          <w:szCs w:val="26"/>
        </w:rPr>
        <w:t>Bộ vi xử lý tại biên (IoT Node):</w:t>
      </w:r>
      <w:r w:rsidRPr="003277B5">
        <w:rPr>
          <w:rFonts w:ascii="Times New Roman" w:eastAsia="Times New Roman" w:hAnsi="Times New Roman" w:cs="Times New Roman"/>
          <w:sz w:val="26"/>
          <w:szCs w:val="26"/>
        </w:rPr>
        <w:t xml:space="preserve"> Mỗi module vỉa hè tích hợp một chip cảm biến siêu nhỏ, sử dụng chính nguồn điện tự phát để đo lường lưu lượng bước chân, truyền dữ liệu thời gian thực (Real-time Data) về trung tâm quản lý đô thị.</w:t>
      </w:r>
    </w:p>
    <w:p w:rsidR="003277B5" w:rsidRPr="003277B5" w:rsidRDefault="003277B5" w:rsidP="003277B5">
      <w:pPr>
        <w:spacing w:before="100" w:beforeAutospacing="1" w:after="100" w:afterAutospacing="1" w:line="240" w:lineRule="auto"/>
        <w:outlineLvl w:val="2"/>
        <w:rPr>
          <w:rFonts w:ascii="Times New Roman" w:eastAsia="Times New Roman" w:hAnsi="Times New Roman" w:cs="Times New Roman"/>
          <w:b/>
          <w:bCs/>
          <w:sz w:val="26"/>
          <w:szCs w:val="26"/>
        </w:rPr>
      </w:pPr>
      <w:r w:rsidRPr="003277B5">
        <w:rPr>
          <w:rFonts w:ascii="Times New Roman" w:eastAsia="Times New Roman" w:hAnsi="Times New Roman" w:cs="Times New Roman"/>
          <w:b/>
          <w:bCs/>
          <w:sz w:val="26"/>
          <w:szCs w:val="26"/>
        </w:rPr>
        <w:t>4. Tính ứng dụng và Giá trị thực tiễn mang lại</w:t>
      </w:r>
    </w:p>
    <w:p w:rsidR="003277B5" w:rsidRPr="003277B5" w:rsidRDefault="003277B5" w:rsidP="003277B5">
      <w:pPr>
        <w:numPr>
          <w:ilvl w:val="0"/>
          <w:numId w:val="2"/>
        </w:numPr>
        <w:spacing w:before="100" w:beforeAutospacing="1" w:after="100" w:afterAutospacing="1" w:line="240" w:lineRule="auto"/>
        <w:rPr>
          <w:rFonts w:ascii="Times New Roman" w:eastAsia="Times New Roman" w:hAnsi="Times New Roman" w:cs="Times New Roman"/>
          <w:sz w:val="26"/>
          <w:szCs w:val="26"/>
        </w:rPr>
      </w:pPr>
      <w:r w:rsidRPr="003277B5">
        <w:rPr>
          <w:rFonts w:ascii="Times New Roman" w:eastAsia="Times New Roman" w:hAnsi="Times New Roman" w:cs="Times New Roman"/>
          <w:b/>
          <w:bCs/>
          <w:sz w:val="26"/>
          <w:szCs w:val="26"/>
        </w:rPr>
        <w:t>Tự chủ năng lượng tại chỗ (Vòng lặp xanh):</w:t>
      </w:r>
      <w:r w:rsidRPr="003277B5">
        <w:rPr>
          <w:rFonts w:ascii="Times New Roman" w:eastAsia="Times New Roman" w:hAnsi="Times New Roman" w:cs="Times New Roman"/>
          <w:sz w:val="26"/>
          <w:szCs w:val="26"/>
        </w:rPr>
        <w:t xml:space="preserve"> Điện năng thu được từ bước chân ban ngày sẽ tích vào pin lưu trữ để phục vụ cho chính hệ thống đèn LED chiếu sáng vỉa hè, đèn tín hiệu giao thông hoặc các </w:t>
      </w:r>
      <w:r w:rsidRPr="003277B5">
        <w:rPr>
          <w:rFonts w:ascii="Times New Roman" w:eastAsia="Times New Roman" w:hAnsi="Times New Roman" w:cs="Times New Roman"/>
          <w:b/>
          <w:bCs/>
          <w:sz w:val="26"/>
          <w:szCs w:val="26"/>
        </w:rPr>
        <w:t>Trạm sạc điện thoại công cộng miễn phí</w:t>
      </w:r>
      <w:r w:rsidRPr="003277B5">
        <w:rPr>
          <w:rFonts w:ascii="Times New Roman" w:eastAsia="Times New Roman" w:hAnsi="Times New Roman" w:cs="Times New Roman"/>
          <w:sz w:val="26"/>
          <w:szCs w:val="26"/>
        </w:rPr>
        <w:t xml:space="preserve"> ở phố đi bộ vào ban đêm.</w:t>
      </w:r>
    </w:p>
    <w:p w:rsidR="003277B5" w:rsidRPr="003277B5" w:rsidRDefault="003277B5" w:rsidP="003277B5">
      <w:pPr>
        <w:numPr>
          <w:ilvl w:val="0"/>
          <w:numId w:val="2"/>
        </w:numPr>
        <w:spacing w:before="100" w:beforeAutospacing="1" w:after="100" w:afterAutospacing="1" w:line="240" w:lineRule="auto"/>
        <w:rPr>
          <w:rFonts w:ascii="Times New Roman" w:eastAsia="Times New Roman" w:hAnsi="Times New Roman" w:cs="Times New Roman"/>
          <w:sz w:val="26"/>
          <w:szCs w:val="26"/>
        </w:rPr>
      </w:pPr>
      <w:r w:rsidRPr="003277B5">
        <w:rPr>
          <w:rFonts w:ascii="Times New Roman" w:eastAsia="Times New Roman" w:hAnsi="Times New Roman" w:cs="Times New Roman"/>
          <w:b/>
          <w:bCs/>
          <w:sz w:val="26"/>
          <w:szCs w:val="26"/>
        </w:rPr>
        <w:t>Cảm biến đô thị thông minh (Smart City):</w:t>
      </w:r>
      <w:r w:rsidRPr="003277B5">
        <w:rPr>
          <w:rFonts w:ascii="Times New Roman" w:eastAsia="Times New Roman" w:hAnsi="Times New Roman" w:cs="Times New Roman"/>
          <w:sz w:val="26"/>
          <w:szCs w:val="26"/>
        </w:rPr>
        <w:t xml:space="preserve"> Hệ thống không chỉ phát điện mà còn đóng vai trò là bản đồ nhiệt (Heatmap) theo dõi mật độ người đi bộ. Dữ liệu </w:t>
      </w:r>
      <w:r w:rsidRPr="003277B5">
        <w:rPr>
          <w:rFonts w:ascii="Times New Roman" w:eastAsia="Times New Roman" w:hAnsi="Times New Roman" w:cs="Times New Roman"/>
          <w:sz w:val="26"/>
          <w:szCs w:val="26"/>
        </w:rPr>
        <w:lastRenderedPageBreak/>
        <w:t>này giúp thành phố điều tiết giao thông, bố trí lực lượng an ninh hoặc tối ưu hóa hoạt động thương mại.</w:t>
      </w:r>
    </w:p>
    <w:p w:rsidR="003277B5" w:rsidRPr="003277B5" w:rsidRDefault="003277B5" w:rsidP="003277B5">
      <w:pPr>
        <w:numPr>
          <w:ilvl w:val="0"/>
          <w:numId w:val="2"/>
        </w:numPr>
        <w:spacing w:before="100" w:beforeAutospacing="1" w:after="100" w:afterAutospacing="1" w:line="240" w:lineRule="auto"/>
        <w:rPr>
          <w:rFonts w:ascii="Times New Roman" w:eastAsia="Times New Roman" w:hAnsi="Times New Roman" w:cs="Times New Roman"/>
          <w:sz w:val="26"/>
          <w:szCs w:val="26"/>
        </w:rPr>
      </w:pPr>
      <w:r w:rsidRPr="003277B5">
        <w:rPr>
          <w:rFonts w:ascii="Times New Roman" w:eastAsia="Times New Roman" w:hAnsi="Times New Roman" w:cs="Times New Roman"/>
          <w:b/>
          <w:bCs/>
          <w:sz w:val="26"/>
          <w:szCs w:val="26"/>
        </w:rPr>
        <w:t>Giáo dục trực quan:</w:t>
      </w:r>
      <w:r w:rsidRPr="003277B5">
        <w:rPr>
          <w:rFonts w:ascii="Times New Roman" w:eastAsia="Times New Roman" w:hAnsi="Times New Roman" w:cs="Times New Roman"/>
          <w:sz w:val="26"/>
          <w:szCs w:val="26"/>
        </w:rPr>
        <w:t xml:space="preserve"> Có thể thiết kế một vài ô gạch trong suốt có đèn LED phát sáng ngay khi người dân dẫm lên, kèm màn hình nhỏ hiển thị: </w:t>
      </w:r>
      <w:r w:rsidRPr="003277B5">
        <w:rPr>
          <w:rFonts w:ascii="Times New Roman" w:eastAsia="Times New Roman" w:hAnsi="Times New Roman" w:cs="Times New Roman"/>
          <w:i/>
          <w:iCs/>
          <w:sz w:val="26"/>
          <w:szCs w:val="26"/>
        </w:rPr>
        <w:t>"Bạn vừa đóng góp 0.5W điện sạch cho thành phố"</w:t>
      </w:r>
      <w:r w:rsidRPr="003277B5">
        <w:rPr>
          <w:rFonts w:ascii="Times New Roman" w:eastAsia="Times New Roman" w:hAnsi="Times New Roman" w:cs="Times New Roman"/>
          <w:sz w:val="26"/>
          <w:szCs w:val="26"/>
        </w:rPr>
        <w:t>. Điều này tạo hiệu ứng truyền thông cực tốt, nâng cao nhận thức của cộng đồng về năng lượng tái tạo.</w:t>
      </w:r>
    </w:p>
    <w:p w:rsidR="003277B5" w:rsidRPr="003277B5" w:rsidRDefault="003277B5" w:rsidP="003277B5">
      <w:pPr>
        <w:spacing w:before="100" w:beforeAutospacing="1" w:after="100" w:afterAutospacing="1" w:line="240" w:lineRule="auto"/>
        <w:outlineLvl w:val="2"/>
        <w:rPr>
          <w:rFonts w:ascii="Times New Roman" w:eastAsia="Times New Roman" w:hAnsi="Times New Roman" w:cs="Times New Roman"/>
          <w:b/>
          <w:bCs/>
          <w:sz w:val="26"/>
          <w:szCs w:val="26"/>
        </w:rPr>
      </w:pPr>
      <w:r w:rsidRPr="003277B5">
        <w:rPr>
          <w:rFonts w:ascii="Times New Roman" w:eastAsia="Times New Roman" w:hAnsi="Times New Roman" w:cs="Times New Roman"/>
          <w:b/>
          <w:bCs/>
          <w:sz w:val="26"/>
          <w:szCs w:val="26"/>
        </w:rPr>
        <w:t>5. Ưu điểm vượt trội (Yếu tố Sáng tạo &amp; Cạnh tranh)</w:t>
      </w:r>
    </w:p>
    <w:p w:rsidR="003277B5" w:rsidRPr="003277B5" w:rsidRDefault="003277B5" w:rsidP="003277B5">
      <w:pPr>
        <w:numPr>
          <w:ilvl w:val="0"/>
          <w:numId w:val="3"/>
        </w:numPr>
        <w:spacing w:before="100" w:beforeAutospacing="1" w:after="100" w:afterAutospacing="1" w:line="240" w:lineRule="auto"/>
        <w:rPr>
          <w:rFonts w:ascii="Times New Roman" w:eastAsia="Times New Roman" w:hAnsi="Times New Roman" w:cs="Times New Roman"/>
          <w:sz w:val="26"/>
          <w:szCs w:val="26"/>
        </w:rPr>
      </w:pPr>
      <w:r w:rsidRPr="003277B5">
        <w:rPr>
          <w:rFonts w:ascii="Times New Roman" w:eastAsia="Times New Roman" w:hAnsi="Times New Roman" w:cs="Times New Roman"/>
          <w:b/>
          <w:bCs/>
          <w:sz w:val="26"/>
          <w:szCs w:val="26"/>
        </w:rPr>
        <w:t>Không phụ thuộc thời tiết:</w:t>
      </w:r>
      <w:r w:rsidRPr="003277B5">
        <w:rPr>
          <w:rFonts w:ascii="Times New Roman" w:eastAsia="Times New Roman" w:hAnsi="Times New Roman" w:cs="Times New Roman"/>
          <w:sz w:val="26"/>
          <w:szCs w:val="26"/>
        </w:rPr>
        <w:t xml:space="preserve"> Khác với điện mặt trời (cần nắng) hay điện gió (cần gió), </w:t>
      </w:r>
      <w:r w:rsidRPr="003277B5">
        <w:rPr>
          <w:rFonts w:ascii="Times New Roman" w:eastAsia="Times New Roman" w:hAnsi="Times New Roman" w:cs="Times New Roman"/>
          <w:i/>
          <w:iCs/>
          <w:sz w:val="26"/>
          <w:szCs w:val="26"/>
        </w:rPr>
        <w:t>Piezo-Pavement</w:t>
      </w:r>
      <w:r w:rsidRPr="003277B5">
        <w:rPr>
          <w:rFonts w:ascii="Times New Roman" w:eastAsia="Times New Roman" w:hAnsi="Times New Roman" w:cs="Times New Roman"/>
          <w:sz w:val="26"/>
          <w:szCs w:val="26"/>
        </w:rPr>
        <w:t xml:space="preserve"> hoạt động bất kể ngày đêm, mưa nắng, chỉ cần có hoạt động của con người.</w:t>
      </w:r>
    </w:p>
    <w:p w:rsidR="003277B5" w:rsidRPr="003277B5" w:rsidRDefault="003277B5" w:rsidP="003277B5">
      <w:pPr>
        <w:numPr>
          <w:ilvl w:val="0"/>
          <w:numId w:val="3"/>
        </w:numPr>
        <w:spacing w:before="100" w:beforeAutospacing="1" w:after="100" w:afterAutospacing="1" w:line="240" w:lineRule="auto"/>
        <w:rPr>
          <w:rFonts w:ascii="Times New Roman" w:eastAsia="Times New Roman" w:hAnsi="Times New Roman" w:cs="Times New Roman"/>
          <w:sz w:val="26"/>
          <w:szCs w:val="26"/>
        </w:rPr>
      </w:pPr>
      <w:r w:rsidRPr="003277B5">
        <w:rPr>
          <w:rFonts w:ascii="Times New Roman" w:eastAsia="Times New Roman" w:hAnsi="Times New Roman" w:cs="Times New Roman"/>
          <w:b/>
          <w:bCs/>
          <w:sz w:val="26"/>
          <w:szCs w:val="26"/>
        </w:rPr>
        <w:t>Tận dụng không gian sẵn có:</w:t>
      </w:r>
      <w:r w:rsidRPr="003277B5">
        <w:rPr>
          <w:rFonts w:ascii="Times New Roman" w:eastAsia="Times New Roman" w:hAnsi="Times New Roman" w:cs="Times New Roman"/>
          <w:sz w:val="26"/>
          <w:szCs w:val="26"/>
        </w:rPr>
        <w:t xml:space="preserve"> Không tốn diện tích đất để xây dựng trạm phát, tích hợp thẳng vào hạ tầng giao thông tĩnh hiện hữu của đô thị.</w:t>
      </w:r>
    </w:p>
    <w:p w:rsidR="003277B5" w:rsidRPr="003277B5" w:rsidRDefault="003277B5">
      <w:pPr>
        <w:rPr>
          <w:sz w:val="26"/>
          <w:szCs w:val="26"/>
        </w:rPr>
      </w:pPr>
    </w:p>
    <w:sectPr w:rsidR="003277B5" w:rsidRPr="003277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C48AE"/>
    <w:multiLevelType w:val="multilevel"/>
    <w:tmpl w:val="E064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02597C"/>
    <w:multiLevelType w:val="multilevel"/>
    <w:tmpl w:val="77CC6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F0373C"/>
    <w:multiLevelType w:val="multilevel"/>
    <w:tmpl w:val="62328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7B5"/>
    <w:rsid w:val="00327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88F5D"/>
  <w15:chartTrackingRefBased/>
  <w15:docId w15:val="{C0B170E5-A659-4780-A41C-9DFFAE1AD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277B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277B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277B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277B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277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th-inline">
    <w:name w:val="math-inline"/>
    <w:basedOn w:val="DefaultParagraphFont"/>
    <w:rsid w:val="003277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74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461</Words>
  <Characters>2632</Characters>
  <Application>Microsoft Office Word</Application>
  <DocSecurity>0</DocSecurity>
  <Lines>21</Lines>
  <Paragraphs>6</Paragraphs>
  <ScaleCrop>false</ScaleCrop>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2026-06-26T02:42:00Z</dcterms:created>
  <dcterms:modified xsi:type="dcterms:W3CDTF">2026-06-26T02:43:00Z</dcterms:modified>
</cp:coreProperties>
</file>